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5EE" w:rsidRPr="00FD25EE" w:rsidRDefault="00FD25EE">
      <w:pPr>
        <w:rPr>
          <w:rFonts w:ascii="Arial" w:hAnsi="Arial" w:cs="Arial"/>
          <w:color w:val="000000"/>
        </w:rPr>
      </w:pPr>
      <w:r w:rsidRPr="00FD25EE">
        <w:rPr>
          <w:rFonts w:ascii="Arial" w:hAnsi="Arial" w:cs="Arial"/>
          <w:b/>
          <w:color w:val="000000"/>
        </w:rPr>
        <w:t>Le donneur d’ordre</w:t>
      </w:r>
      <w:r w:rsidR="00213827">
        <w:rPr>
          <w:rFonts w:ascii="Arial" w:hAnsi="Arial" w:cs="Arial"/>
          <w:b/>
          <w:color w:val="000000"/>
        </w:rPr>
        <w:t>, l’encadrant technique SS3/SS4</w:t>
      </w:r>
      <w:r w:rsidRPr="00FD25EE">
        <w:rPr>
          <w:rFonts w:ascii="Arial" w:hAnsi="Arial" w:cs="Arial"/>
          <w:b/>
          <w:color w:val="000000"/>
        </w:rPr>
        <w:t xml:space="preserve"> informe l’entrepreneur qu’à la fin de son intervention en SS4</w:t>
      </w:r>
      <w:r w:rsidR="00213827">
        <w:rPr>
          <w:rFonts w:ascii="Arial" w:hAnsi="Arial" w:cs="Arial"/>
          <w:b/>
          <w:color w:val="000000"/>
        </w:rPr>
        <w:t>/SS3</w:t>
      </w:r>
      <w:r w:rsidRPr="00FD25EE">
        <w:rPr>
          <w:rFonts w:ascii="Arial" w:hAnsi="Arial" w:cs="Arial"/>
          <w:b/>
          <w:color w:val="000000"/>
        </w:rPr>
        <w:t> ; il établira un RFI simplifié sur la base de la SS3</w:t>
      </w:r>
      <w:r w:rsidRPr="00FD25EE">
        <w:rPr>
          <w:rFonts w:ascii="Arial" w:hAnsi="Arial" w:cs="Arial"/>
          <w:color w:val="000000"/>
        </w:rPr>
        <w:t>.</w:t>
      </w:r>
    </w:p>
    <w:p w:rsidR="00FD25EE" w:rsidRDefault="00FD25EE" w:rsidP="00FD25EE">
      <w:pPr>
        <w:rPr>
          <w:rFonts w:ascii="Arial" w:hAnsi="Arial" w:cs="Arial"/>
          <w:color w:val="000000"/>
        </w:rPr>
      </w:pPr>
      <w:r w:rsidRPr="00FD25EE">
        <w:rPr>
          <w:rFonts w:ascii="Arial" w:hAnsi="Arial" w:cs="Arial"/>
          <w:color w:val="000000"/>
        </w:rPr>
        <w:t xml:space="preserve">Le décret n° 2012-639 du 4 mai 2012 relatif aux risques d’exposition à l’amiante </w:t>
      </w:r>
      <w:r>
        <w:rPr>
          <w:rFonts w:ascii="Arial" w:hAnsi="Arial" w:cs="Arial"/>
          <w:color w:val="000000"/>
        </w:rPr>
        <w:t>indique au paragraphe 5 :</w:t>
      </w:r>
    </w:p>
    <w:p w:rsidR="00FD25EE" w:rsidRPr="00B93AF0" w:rsidRDefault="00FD25EE" w:rsidP="00FD25EE">
      <w:pPr>
        <w:jc w:val="center"/>
        <w:rPr>
          <w:rFonts w:ascii="Arial" w:hAnsi="Arial" w:cs="Arial"/>
          <w:b/>
          <w:color w:val="000000"/>
          <w:u w:val="single"/>
        </w:rPr>
      </w:pPr>
      <w:r w:rsidRPr="00B93AF0">
        <w:rPr>
          <w:rFonts w:ascii="Arial" w:hAnsi="Arial" w:cs="Arial"/>
          <w:b/>
          <w:color w:val="000000"/>
          <w:u w:val="single"/>
        </w:rPr>
        <w:t>Dispositions applicables en fin de travaux</w:t>
      </w:r>
    </w:p>
    <w:p w:rsidR="00FD25EE" w:rsidRDefault="00FD25E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FD25EE">
        <w:rPr>
          <w:rFonts w:ascii="Arial" w:hAnsi="Arial" w:cs="Arial"/>
          <w:color w:val="000000"/>
        </w:rPr>
        <w:t>« Art. R. 4412-139. En fin de travaux, l’employeur établit un rapport de fin de travaux contenant tous les éléments relatifs au déroulement des travaux notamment</w:t>
      </w:r>
      <w:r>
        <w:rPr>
          <w:rFonts w:ascii="Arial" w:hAnsi="Arial" w:cs="Arial"/>
          <w:color w:val="000000"/>
        </w:rPr>
        <w:t> :</w:t>
      </w:r>
    </w:p>
    <w:p w:rsidR="00FD25EE" w:rsidRPr="00FD25EE" w:rsidRDefault="00FD25EE" w:rsidP="00FD25EE">
      <w:pPr>
        <w:pStyle w:val="Paragraphedeliste"/>
        <w:numPr>
          <w:ilvl w:val="0"/>
          <w:numId w:val="1"/>
        </w:numPr>
      </w:pPr>
      <w:r w:rsidRPr="00FD25EE">
        <w:rPr>
          <w:rFonts w:ascii="Arial" w:hAnsi="Arial" w:cs="Arial"/>
          <w:color w:val="000000"/>
        </w:rPr>
        <w:t>Les mesures de niveau d’empoussièrement,</w:t>
      </w:r>
    </w:p>
    <w:p w:rsidR="00FD25EE" w:rsidRPr="00FD25EE" w:rsidRDefault="00FD25EE" w:rsidP="00FD25EE">
      <w:pPr>
        <w:pStyle w:val="Paragraphedeliste"/>
        <w:numPr>
          <w:ilvl w:val="0"/>
          <w:numId w:val="1"/>
        </w:numPr>
      </w:pPr>
      <w:r w:rsidRPr="00FD25EE">
        <w:rPr>
          <w:rFonts w:ascii="Arial" w:hAnsi="Arial" w:cs="Arial"/>
          <w:color w:val="000000"/>
        </w:rPr>
        <w:t>Les</w:t>
      </w:r>
      <w:r>
        <w:rPr>
          <w:rFonts w:ascii="Arial" w:hAnsi="Arial" w:cs="Arial"/>
          <w:color w:val="000000"/>
        </w:rPr>
        <w:t xml:space="preserve"> </w:t>
      </w:r>
      <w:r w:rsidRPr="00FD25EE">
        <w:rPr>
          <w:rFonts w:ascii="Arial" w:hAnsi="Arial" w:cs="Arial"/>
          <w:color w:val="000000"/>
        </w:rPr>
        <w:t xml:space="preserve">certificats d’acceptation préalable des déchets </w:t>
      </w:r>
    </w:p>
    <w:p w:rsidR="00FD25EE" w:rsidRPr="00FD25EE" w:rsidRDefault="00FD25EE" w:rsidP="00FD25EE">
      <w:pPr>
        <w:pStyle w:val="Paragraphedeliste"/>
        <w:numPr>
          <w:ilvl w:val="0"/>
          <w:numId w:val="1"/>
        </w:numPr>
      </w:pPr>
      <w:r w:rsidRPr="00FD25EE">
        <w:rPr>
          <w:rFonts w:ascii="Arial" w:hAnsi="Arial" w:cs="Arial"/>
          <w:color w:val="000000"/>
        </w:rPr>
        <w:t>Les plans de localisation de l’amiante mis à jour</w:t>
      </w:r>
      <w:r>
        <w:rPr>
          <w:rFonts w:ascii="Arial" w:hAnsi="Arial" w:cs="Arial"/>
          <w:color w:val="000000"/>
        </w:rPr>
        <w:t xml:space="preserve"> </w:t>
      </w:r>
    </w:p>
    <w:p w:rsidR="00127E48" w:rsidRDefault="00FD25EE" w:rsidP="00FD25EE">
      <w:pPr>
        <w:rPr>
          <w:rFonts w:ascii="Arial" w:hAnsi="Arial" w:cs="Arial"/>
          <w:color w:val="000000"/>
        </w:rPr>
      </w:pPr>
      <w:r w:rsidRPr="00FD25EE">
        <w:rPr>
          <w:rFonts w:ascii="Arial" w:hAnsi="Arial" w:cs="Arial"/>
          <w:color w:val="000000"/>
        </w:rPr>
        <w:t xml:space="preserve">« Le rapport de fin de travaux est remis au donneur d’ordre </w:t>
      </w:r>
      <w:r>
        <w:rPr>
          <w:rFonts w:ascii="Arial" w:hAnsi="Arial" w:cs="Arial"/>
          <w:color w:val="000000"/>
        </w:rPr>
        <w:t>avant la réception des travaux</w:t>
      </w:r>
      <w:r w:rsidR="00127E48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127E48">
        <w:rPr>
          <w:rFonts w:ascii="Arial" w:hAnsi="Arial" w:cs="Arial"/>
          <w:color w:val="000000"/>
        </w:rPr>
        <w:t>Le donneur d’ordre transmet soit au CSPS, s’il y en a ou au référent amiante.</w:t>
      </w:r>
    </w:p>
    <w:p w:rsidR="00FD25EE" w:rsidRPr="00127E48" w:rsidRDefault="00FD25EE" w:rsidP="00FD25EE">
      <w:pPr>
        <w:rPr>
          <w:rFonts w:ascii="Arial" w:hAnsi="Arial" w:cs="Arial"/>
          <w:color w:val="000000" w:themeColor="text1"/>
        </w:rPr>
      </w:pPr>
      <w:r w:rsidRPr="00127E48">
        <w:rPr>
          <w:rFonts w:ascii="Arial" w:hAnsi="Arial" w:cs="Arial"/>
          <w:color w:val="000000" w:themeColor="text1"/>
        </w:rPr>
        <w:t xml:space="preserve">Il </w:t>
      </w:r>
      <w:r w:rsidR="00127E48" w:rsidRPr="00127E48">
        <w:rPr>
          <w:rFonts w:ascii="Arial" w:hAnsi="Arial" w:cs="Arial"/>
          <w:color w:val="000000" w:themeColor="text1"/>
        </w:rPr>
        <w:t xml:space="preserve">(le PRDA ou le MOA) </w:t>
      </w:r>
      <w:r w:rsidRPr="00127E48">
        <w:rPr>
          <w:rFonts w:ascii="Arial" w:hAnsi="Arial" w:cs="Arial"/>
          <w:color w:val="000000" w:themeColor="text1"/>
        </w:rPr>
        <w:t>peut être consulté dans les conditions prévues à l’article R. 4412-134.</w:t>
      </w:r>
    </w:p>
    <w:p w:rsidR="00074F9D" w:rsidRPr="006037AA" w:rsidRDefault="00127E48" w:rsidP="00074F9D">
      <w:pPr>
        <w:pStyle w:val="NormalWeb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 document</w:t>
      </w:r>
      <w:r w:rsidR="00074F9D" w:rsidRPr="006037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est tenu à disposition sur le chantier et peut être consulté par : </w:t>
      </w:r>
    </w:p>
    <w:p w:rsidR="00074F9D" w:rsidRPr="00074F9D" w:rsidRDefault="00074F9D" w:rsidP="00074F9D">
      <w:pPr>
        <w:pStyle w:val="NormalWeb"/>
        <w:numPr>
          <w:ilvl w:val="0"/>
          <w:numId w:val="4"/>
        </w:num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74F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Les membres du </w:t>
      </w:r>
      <w:r w:rsidR="006037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CHSCT</w:t>
      </w:r>
      <w:r w:rsidRPr="00074F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; </w:t>
      </w:r>
    </w:p>
    <w:p w:rsidR="00074F9D" w:rsidRPr="006037AA" w:rsidRDefault="00074F9D" w:rsidP="00074F9D">
      <w:pPr>
        <w:pStyle w:val="NormalWeb"/>
        <w:numPr>
          <w:ilvl w:val="0"/>
          <w:numId w:val="4"/>
        </w:numPr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</w:pPr>
      <w:r w:rsidRPr="00074F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Le médecin du travail </w:t>
      </w:r>
      <w:r w:rsidR="006037A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CHUM </w:t>
      </w:r>
      <w:r w:rsidRPr="006037AA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ou les membres de l'équipe pluridisciplinaire des services de santé au travail ; </w:t>
      </w:r>
    </w:p>
    <w:p w:rsidR="00074F9D" w:rsidRPr="00074F9D" w:rsidRDefault="00074F9D" w:rsidP="00074F9D">
      <w:pPr>
        <w:pStyle w:val="NormalWeb"/>
        <w:numPr>
          <w:ilvl w:val="0"/>
          <w:numId w:val="4"/>
        </w:num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74F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L'inspecteur du travail ; </w:t>
      </w:r>
    </w:p>
    <w:p w:rsidR="00074F9D" w:rsidRPr="00074F9D" w:rsidRDefault="00074F9D" w:rsidP="00074F9D">
      <w:pPr>
        <w:pStyle w:val="NormalWeb"/>
        <w:numPr>
          <w:ilvl w:val="0"/>
          <w:numId w:val="4"/>
        </w:num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74F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Les agents des services de prévention des organismes de sécurité sociale ; </w:t>
      </w:r>
    </w:p>
    <w:p w:rsidR="00074F9D" w:rsidRPr="00074F9D" w:rsidRDefault="00074F9D" w:rsidP="00074F9D">
      <w:pPr>
        <w:pStyle w:val="NormalWeb"/>
        <w:numPr>
          <w:ilvl w:val="0"/>
          <w:numId w:val="4"/>
        </w:numPr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074F9D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Les auditeurs des organismes certificateurs</w:t>
      </w:r>
    </w:p>
    <w:p w:rsidR="00FD25EE" w:rsidRDefault="00FD25EE" w:rsidP="00FD25EE">
      <w:pPr>
        <w:rPr>
          <w:rFonts w:ascii="Arial" w:hAnsi="Arial" w:cs="Arial"/>
          <w:color w:val="000000"/>
        </w:rPr>
      </w:pPr>
      <w:r w:rsidRPr="00FD25EE">
        <w:rPr>
          <w:rFonts w:ascii="Arial" w:hAnsi="Arial" w:cs="Arial"/>
          <w:color w:val="000000"/>
        </w:rPr>
        <w:t>« Art. R. 4412-140.Avant toute restitution de la zone et préalablement à l’enlèvement de tout dispositif</w:t>
      </w:r>
      <w:r>
        <w:rPr>
          <w:rFonts w:ascii="Arial" w:hAnsi="Arial" w:cs="Arial"/>
          <w:color w:val="000000"/>
        </w:rPr>
        <w:t xml:space="preserve"> </w:t>
      </w:r>
      <w:r w:rsidRPr="00FD25EE">
        <w:rPr>
          <w:rFonts w:ascii="Arial" w:hAnsi="Arial" w:cs="Arial"/>
          <w:color w:val="000000"/>
        </w:rPr>
        <w:t>de confinement, total ou partiel, l’employeur procède :</w:t>
      </w:r>
    </w:p>
    <w:p w:rsidR="00FD25EE" w:rsidRPr="00FD25EE" w:rsidRDefault="00FD25EE" w:rsidP="00FD25EE">
      <w:pPr>
        <w:pStyle w:val="Paragraphedeliste"/>
        <w:numPr>
          <w:ilvl w:val="0"/>
          <w:numId w:val="2"/>
        </w:numPr>
      </w:pPr>
      <w:r w:rsidRPr="00FD25EE">
        <w:rPr>
          <w:rFonts w:ascii="Arial" w:hAnsi="Arial" w:cs="Arial"/>
          <w:color w:val="000000"/>
        </w:rPr>
        <w:t>A un examen incluant l’ensemble des zones susceptibles d’avoir été polluées</w:t>
      </w:r>
    </w:p>
    <w:p w:rsidR="00FD25EE" w:rsidRPr="00FD25EE" w:rsidRDefault="00FD25EE" w:rsidP="00FD25EE">
      <w:pPr>
        <w:pStyle w:val="Paragraphedeliste"/>
        <w:numPr>
          <w:ilvl w:val="0"/>
          <w:numId w:val="2"/>
        </w:numPr>
      </w:pPr>
      <w:r w:rsidRPr="00FD25EE">
        <w:rPr>
          <w:rFonts w:ascii="Arial" w:hAnsi="Arial" w:cs="Arial"/>
          <w:color w:val="000000"/>
        </w:rPr>
        <w:t>Au nettoyage approfondi de la zone par aspiration avec un équipement doté d’un dispositif de filtration</w:t>
      </w:r>
      <w:r>
        <w:rPr>
          <w:rFonts w:ascii="Arial" w:hAnsi="Arial" w:cs="Arial"/>
          <w:color w:val="000000"/>
        </w:rPr>
        <w:t xml:space="preserve"> </w:t>
      </w:r>
      <w:r w:rsidRPr="00FD25EE">
        <w:rPr>
          <w:rFonts w:ascii="Arial" w:hAnsi="Arial" w:cs="Arial"/>
          <w:color w:val="000000"/>
        </w:rPr>
        <w:t>à haute efficacité ;</w:t>
      </w:r>
    </w:p>
    <w:p w:rsidR="00FD25EE" w:rsidRPr="00FD25EE" w:rsidRDefault="00FD25EE" w:rsidP="00FD25EE">
      <w:pPr>
        <w:pStyle w:val="Paragraphedeliste"/>
        <w:numPr>
          <w:ilvl w:val="0"/>
          <w:numId w:val="2"/>
        </w:numPr>
      </w:pPr>
      <w:r w:rsidRPr="00FD25EE">
        <w:rPr>
          <w:rFonts w:ascii="Arial" w:hAnsi="Arial" w:cs="Arial"/>
          <w:color w:val="000000"/>
        </w:rPr>
        <w:t>A une mesure du niveau d’empoussièrement ;</w:t>
      </w:r>
    </w:p>
    <w:p w:rsidR="00FD25EE" w:rsidRPr="001F371C" w:rsidRDefault="00FD25EE" w:rsidP="00FD25EE">
      <w:pPr>
        <w:pStyle w:val="Paragraphedeliste"/>
        <w:numPr>
          <w:ilvl w:val="0"/>
          <w:numId w:val="2"/>
        </w:numPr>
      </w:pPr>
      <w:r w:rsidRPr="00FD25EE">
        <w:rPr>
          <w:rFonts w:ascii="Arial" w:hAnsi="Arial" w:cs="Arial"/>
          <w:color w:val="000000"/>
        </w:rPr>
        <w:t>A la fixation des fibres éventuellement résiduelles sur les parties traitées.</w:t>
      </w:r>
    </w:p>
    <w:p w:rsidR="001F371C" w:rsidRDefault="001F371C" w:rsidP="001F371C"/>
    <w:p w:rsidR="001F371C" w:rsidRDefault="001F371C" w:rsidP="001F371C"/>
    <w:p w:rsidR="001F371C" w:rsidRDefault="001F371C" w:rsidP="001F371C"/>
    <w:p w:rsidR="001F371C" w:rsidRDefault="001F371C" w:rsidP="001F371C"/>
    <w:p w:rsidR="001F371C" w:rsidRPr="00FD25EE" w:rsidRDefault="001F371C" w:rsidP="001F371C"/>
    <w:p w:rsidR="00FD25EE" w:rsidRPr="00DA1C0F" w:rsidRDefault="00FD25EE" w:rsidP="00006AF4">
      <w:r w:rsidRPr="00DA1C0F">
        <w:rPr>
          <w:rFonts w:ascii="Arial" w:hAnsi="Arial" w:cs="Arial"/>
          <w:b/>
          <w:bCs/>
          <w:color w:val="00519F"/>
          <w:sz w:val="28"/>
          <w:szCs w:val="28"/>
        </w:rPr>
        <w:lastRenderedPageBreak/>
        <w:t xml:space="preserve">Contenu du rapport de fin de travaux de Retrait, </w:t>
      </w:r>
      <w:r w:rsidRPr="00DA1C0F">
        <w:rPr>
          <w:rFonts w:ascii="Arial,Bold" w:hAnsi="Arial,Bold" w:cs="Arial,Bold"/>
          <w:b/>
          <w:bCs/>
          <w:color w:val="00519F"/>
          <w:sz w:val="28"/>
          <w:szCs w:val="28"/>
        </w:rPr>
        <w:t xml:space="preserve">d’Encapsulage ou de Démolition </w:t>
      </w:r>
      <w:r w:rsidR="007930AE">
        <w:rPr>
          <w:rFonts w:ascii="Arial,Bold" w:hAnsi="Arial,Bold" w:cs="Arial,Bold"/>
          <w:b/>
          <w:bCs/>
          <w:color w:val="00519F"/>
          <w:sz w:val="28"/>
          <w:szCs w:val="28"/>
        </w:rPr>
        <w:t xml:space="preserve">(SS3) </w:t>
      </w:r>
      <w:r w:rsidRPr="00DA1C0F">
        <w:rPr>
          <w:rFonts w:ascii="Arial,Bold" w:hAnsi="Arial,Bold" w:cs="Arial,Bold"/>
          <w:b/>
          <w:bCs/>
          <w:color w:val="00519F"/>
          <w:sz w:val="28"/>
          <w:szCs w:val="28"/>
        </w:rPr>
        <w:t>ou rapport de fin d’intervention</w:t>
      </w:r>
      <w:r w:rsidR="007930AE">
        <w:rPr>
          <w:rFonts w:ascii="Arial,Bold" w:hAnsi="Arial,Bold" w:cs="Arial,Bold"/>
          <w:b/>
          <w:bCs/>
          <w:color w:val="00519F"/>
          <w:sz w:val="28"/>
          <w:szCs w:val="28"/>
        </w:rPr>
        <w:t xml:space="preserve"> (SS4)</w:t>
      </w:r>
    </w:p>
    <w:p w:rsidR="00FD25EE" w:rsidRPr="00FD25EE" w:rsidRDefault="00FD25EE" w:rsidP="00FD25EE">
      <w:pPr>
        <w:pStyle w:val="Paragraphedeliste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color w:val="0000FF"/>
          <w:sz w:val="20"/>
          <w:szCs w:val="20"/>
        </w:rPr>
      </w:pPr>
    </w:p>
    <w:tbl>
      <w:tblPr>
        <w:tblStyle w:val="Grilledutableau"/>
        <w:tblW w:w="9241" w:type="dxa"/>
        <w:tblLook w:val="04A0" w:firstRow="1" w:lastRow="0" w:firstColumn="1" w:lastColumn="0" w:noHBand="0" w:noVBand="1"/>
      </w:tblPr>
      <w:tblGrid>
        <w:gridCol w:w="6973"/>
        <w:gridCol w:w="1134"/>
        <w:gridCol w:w="1134"/>
      </w:tblGrid>
      <w:tr w:rsidR="00416E17" w:rsidTr="00416E17">
        <w:tc>
          <w:tcPr>
            <w:tcW w:w="6973" w:type="dxa"/>
          </w:tcPr>
          <w:p w:rsidR="00416E17" w:rsidRDefault="00416E17" w:rsidP="00055715">
            <w:pPr>
              <w:autoSpaceDE w:val="0"/>
              <w:autoSpaceDN w:val="0"/>
              <w:adjustRightInd w:val="0"/>
              <w:rPr>
                <w:rFonts w:ascii="Wingdings" w:hAnsi="Wingdings" w:cs="Wingdings"/>
                <w:color w:val="00519F"/>
              </w:rPr>
            </w:pPr>
          </w:p>
        </w:tc>
        <w:tc>
          <w:tcPr>
            <w:tcW w:w="1134" w:type="dxa"/>
          </w:tcPr>
          <w:p w:rsidR="00416E17" w:rsidRPr="00416E17" w:rsidRDefault="00416E17" w:rsidP="000557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Arial" w:hAnsi="Arial" w:cs="Arial"/>
                <w:color w:val="000000"/>
              </w:rPr>
              <w:t>SS3</w:t>
            </w:r>
          </w:p>
        </w:tc>
        <w:tc>
          <w:tcPr>
            <w:tcW w:w="1134" w:type="dxa"/>
          </w:tcPr>
          <w:p w:rsidR="00416E17" w:rsidRPr="00416E17" w:rsidRDefault="00416E17" w:rsidP="0005571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Arial" w:hAnsi="Arial" w:cs="Arial"/>
                <w:color w:val="000000"/>
              </w:rPr>
              <w:t>SS4</w:t>
            </w:r>
          </w:p>
        </w:tc>
      </w:tr>
      <w:tr w:rsidR="00416E17" w:rsidTr="00416E17">
        <w:tc>
          <w:tcPr>
            <w:tcW w:w="6973" w:type="dxa"/>
          </w:tcPr>
          <w:p w:rsidR="003D16C0" w:rsidRPr="00CF702F" w:rsidRDefault="003D16C0" w:rsidP="003D16C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u w:val="single"/>
              </w:rPr>
            </w:pPr>
            <w:r w:rsidRPr="00CF702F">
              <w:rPr>
                <w:rFonts w:ascii="Arial" w:hAnsi="Arial" w:cs="Arial"/>
                <w:b/>
                <w:color w:val="000000"/>
                <w:u w:val="single"/>
              </w:rPr>
              <w:t>D</w:t>
            </w:r>
            <w:r>
              <w:rPr>
                <w:rFonts w:ascii="Arial" w:hAnsi="Arial" w:cs="Arial"/>
                <w:b/>
                <w:color w:val="000000"/>
                <w:u w:val="single"/>
              </w:rPr>
              <w:t xml:space="preserve">e façon générale </w:t>
            </w:r>
            <w:r w:rsidRPr="003D16C0">
              <w:rPr>
                <w:rFonts w:ascii="Arial" w:hAnsi="Arial" w:cs="Arial"/>
                <w:i/>
                <w:color w:val="000000"/>
                <w:sz w:val="20"/>
                <w:u w:val="single"/>
              </w:rPr>
              <w:t>(tous les documents d’échanges)</w:t>
            </w:r>
          </w:p>
          <w:p w:rsidR="006148D1" w:rsidRDefault="00C43A14" w:rsidP="00C43A14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OT</w:t>
            </w:r>
          </w:p>
          <w:p w:rsidR="00C43A14" w:rsidRDefault="00C43A14" w:rsidP="00C43A14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Devis</w:t>
            </w:r>
          </w:p>
          <w:p w:rsidR="00C43A14" w:rsidRDefault="00C43A14" w:rsidP="00C43A14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MOA</w:t>
            </w:r>
          </w:p>
          <w:p w:rsidR="003D16C0" w:rsidRDefault="003D16C0" w:rsidP="00C43A14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PDRE</w:t>
            </w:r>
          </w:p>
          <w:p w:rsidR="00C43A14" w:rsidRDefault="00C43A14" w:rsidP="00C43A14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Bon de commande</w:t>
            </w:r>
            <w:r w:rsidR="003D16C0">
              <w:rPr>
                <w:rFonts w:ascii="Arial" w:hAnsi="Arial" w:cs="Arial"/>
                <w:color w:val="000000"/>
              </w:rPr>
              <w:t xml:space="preserve"> (ATECK)</w:t>
            </w:r>
          </w:p>
          <w:p w:rsidR="002C139C" w:rsidRDefault="002C139C" w:rsidP="002C139C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Pesée des déchets + N° de scellé (ENR-DG-AMIANTE-017-V1)</w:t>
            </w:r>
          </w:p>
          <w:p w:rsidR="002C139C" w:rsidRDefault="002C139C" w:rsidP="002C139C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 w:rsidRPr="00416E17">
              <w:rPr>
                <w:rFonts w:ascii="Arial" w:hAnsi="Arial" w:cs="Arial"/>
                <w:color w:val="000000"/>
              </w:rPr>
              <w:t>PV de réception et levées</w:t>
            </w:r>
            <w:bookmarkStart w:id="0" w:name="_GoBack"/>
            <w:bookmarkEnd w:id="0"/>
            <w:r w:rsidRPr="00416E17">
              <w:rPr>
                <w:rFonts w:ascii="Arial" w:hAnsi="Arial" w:cs="Arial"/>
                <w:color w:val="000000"/>
              </w:rPr>
              <w:t xml:space="preserve"> des réserves</w:t>
            </w:r>
            <w:r>
              <w:rPr>
                <w:rFonts w:ascii="Arial" w:hAnsi="Arial" w:cs="Arial"/>
                <w:color w:val="000000"/>
              </w:rPr>
              <w:t xml:space="preserve"> (ENR-DG-AMIANTE-006-V</w:t>
            </w:r>
            <w:r w:rsidR="003D16C0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)</w:t>
            </w:r>
          </w:p>
          <w:p w:rsidR="003D16C0" w:rsidRDefault="003D16C0" w:rsidP="002C139C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</w:p>
          <w:p w:rsidR="002C139C" w:rsidRDefault="002C139C" w:rsidP="002C139C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</w:p>
          <w:p w:rsidR="00C43A14" w:rsidRPr="00CF702F" w:rsidRDefault="002C139C" w:rsidP="00CF70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u w:val="single"/>
              </w:rPr>
            </w:pPr>
            <w:r w:rsidRPr="00CF702F">
              <w:rPr>
                <w:rFonts w:ascii="Arial" w:hAnsi="Arial" w:cs="Arial"/>
                <w:b/>
                <w:color w:val="000000"/>
                <w:u w:val="single"/>
              </w:rPr>
              <w:t>Dans le MOA ou Plan de retrait</w:t>
            </w:r>
            <w:r w:rsidR="00CF702F" w:rsidRPr="00CF702F">
              <w:rPr>
                <w:rFonts w:ascii="Arial" w:hAnsi="Arial" w:cs="Arial"/>
                <w:b/>
                <w:color w:val="000000"/>
                <w:u w:val="single"/>
              </w:rPr>
              <w:t xml:space="preserve"> suivant la nature de l’opération</w:t>
            </w:r>
          </w:p>
          <w:p w:rsidR="00C43A14" w:rsidRDefault="00C43A14" w:rsidP="00C43A14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Rappel de la situation du chantier (lieu, date d’intervention,…)</w:t>
            </w:r>
            <w:r w:rsidR="00CF702F">
              <w:rPr>
                <w:rFonts w:ascii="Arial" w:hAnsi="Arial" w:cs="Arial"/>
                <w:color w:val="000000"/>
              </w:rPr>
              <w:t xml:space="preserve"> = OT</w:t>
            </w:r>
          </w:p>
          <w:p w:rsidR="006148D1" w:rsidRDefault="006148D1" w:rsidP="006148D1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 w:rsidRPr="00416E17">
              <w:rPr>
                <w:rFonts w:ascii="Arial" w:hAnsi="Arial" w:cs="Arial"/>
                <w:color w:val="000000"/>
              </w:rPr>
              <w:t>Plan faisant apparaitre les matériaux contenant de l’amiante retirés, encapsulés</w:t>
            </w:r>
            <w:r>
              <w:rPr>
                <w:rFonts w:ascii="Arial" w:hAnsi="Arial" w:cs="Arial"/>
                <w:color w:val="000000"/>
              </w:rPr>
              <w:t xml:space="preserve"> ou non retirés</w:t>
            </w:r>
            <w:r w:rsidR="00C43A14">
              <w:rPr>
                <w:rFonts w:ascii="Arial" w:hAnsi="Arial" w:cs="Arial"/>
                <w:color w:val="000000"/>
              </w:rPr>
              <w:t xml:space="preserve"> et PHOTOS (avant </w:t>
            </w:r>
            <w:r w:rsidR="003D16C0">
              <w:rPr>
                <w:rFonts w:ascii="Arial" w:hAnsi="Arial" w:cs="Arial"/>
                <w:color w:val="000000"/>
              </w:rPr>
              <w:t xml:space="preserve">/ </w:t>
            </w:r>
            <w:r w:rsidR="00C43A14">
              <w:rPr>
                <w:rFonts w:ascii="Arial" w:hAnsi="Arial" w:cs="Arial"/>
                <w:color w:val="000000"/>
              </w:rPr>
              <w:t>après)</w:t>
            </w:r>
          </w:p>
          <w:p w:rsidR="006148D1" w:rsidRPr="006148D1" w:rsidRDefault="006148D1" w:rsidP="006148D1">
            <w:pPr>
              <w:pStyle w:val="Paragraphedeliste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Rapport des mesures d’empoussièrement</w:t>
            </w:r>
          </w:p>
          <w:p w:rsidR="00416E17" w:rsidRPr="00416E17" w:rsidRDefault="00416E17" w:rsidP="00416E1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Arial" w:hAnsi="Arial" w:cs="Arial"/>
                <w:color w:val="000000"/>
              </w:rPr>
              <w:t xml:space="preserve">Plan de retrait ou d’encapsulage et éventuels additifs, </w:t>
            </w:r>
          </w:p>
          <w:p w:rsidR="00416E17" w:rsidRDefault="00416E17" w:rsidP="00416E17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 w:rsidRPr="00416E17">
              <w:rPr>
                <w:rFonts w:ascii="Arial" w:hAnsi="Arial" w:cs="Arial"/>
                <w:color w:val="000000"/>
              </w:rPr>
              <w:t>Journal de chantier</w:t>
            </w:r>
          </w:p>
          <w:p w:rsidR="00416E17" w:rsidRPr="00416E17" w:rsidRDefault="00416E17" w:rsidP="00416E17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Mode Opératoire Amiante</w:t>
            </w:r>
          </w:p>
          <w:p w:rsidR="00416E17" w:rsidRDefault="00416E17" w:rsidP="00416E17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 w:rsidRPr="00416E17">
              <w:rPr>
                <w:rFonts w:ascii="Arial" w:hAnsi="Arial" w:cs="Arial"/>
                <w:color w:val="000000"/>
              </w:rPr>
              <w:t>Recueil des procès-verbaux et analyses, consignations, etc.</w:t>
            </w:r>
          </w:p>
          <w:p w:rsidR="002C139C" w:rsidRPr="00416E17" w:rsidRDefault="002C139C" w:rsidP="00416E17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</w:p>
          <w:p w:rsidR="00C43A14" w:rsidRPr="002C139C" w:rsidRDefault="002C139C" w:rsidP="00416E17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color w:val="000000"/>
                <w:u w:val="single"/>
              </w:rPr>
            </w:pPr>
            <w:r w:rsidRPr="002C139C">
              <w:rPr>
                <w:rFonts w:ascii="Arial" w:hAnsi="Arial" w:cs="Arial"/>
                <w:b/>
                <w:color w:val="000000"/>
                <w:u w:val="single"/>
              </w:rPr>
              <w:t>Partie Déchets amiante</w:t>
            </w:r>
          </w:p>
          <w:p w:rsidR="00781FC9" w:rsidRPr="00416E17" w:rsidRDefault="00781FC9" w:rsidP="00416E17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>
              <w:rPr>
                <w:rFonts w:ascii="Arial" w:hAnsi="Arial" w:cs="Arial"/>
                <w:color w:val="000000"/>
              </w:rPr>
              <w:t>F</w:t>
            </w:r>
            <w:r w:rsidR="00953DE9">
              <w:rPr>
                <w:rFonts w:ascii="Arial" w:hAnsi="Arial" w:cs="Arial"/>
                <w:color w:val="000000"/>
              </w:rPr>
              <w:t>iche d’Identification Déchet et de non mélange Amiante (FID)</w:t>
            </w:r>
          </w:p>
          <w:p w:rsidR="006148D1" w:rsidRDefault="006148D1" w:rsidP="006148D1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 w:rsidRPr="00416E17">
              <w:rPr>
                <w:rFonts w:ascii="Arial" w:hAnsi="Arial" w:cs="Arial"/>
                <w:color w:val="000000"/>
              </w:rPr>
              <w:t xml:space="preserve">Certificat d’acceptation préalable des déchets </w:t>
            </w:r>
            <w:r>
              <w:rPr>
                <w:rFonts w:ascii="Arial" w:hAnsi="Arial" w:cs="Arial"/>
                <w:color w:val="000000"/>
              </w:rPr>
              <w:t>(1)</w:t>
            </w:r>
          </w:p>
          <w:p w:rsidR="006148D1" w:rsidRDefault="006148D1" w:rsidP="006148D1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 w:rsidRPr="00416E17">
              <w:rPr>
                <w:rFonts w:ascii="Arial" w:hAnsi="Arial" w:cs="Arial"/>
                <w:color w:val="000000"/>
              </w:rPr>
              <w:t>Bordereau de suivi des déchets amiantés et bordereau de suivi des déchets industriels des différents déchets</w:t>
            </w:r>
            <w:r>
              <w:rPr>
                <w:rFonts w:ascii="Arial" w:hAnsi="Arial" w:cs="Arial"/>
                <w:color w:val="000000"/>
              </w:rPr>
              <w:t xml:space="preserve"> (2)</w:t>
            </w:r>
          </w:p>
          <w:p w:rsidR="00C43A14" w:rsidRDefault="00C43A14" w:rsidP="00C43A1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Wingdings" w:hAnsi="Wingdings" w:cs="Wingdings"/>
                <w:color w:val="00519F"/>
              </w:rPr>
              <w:t></w:t>
            </w:r>
            <w:r w:rsidRPr="00416E17">
              <w:rPr>
                <w:rFonts w:ascii="Wingdings" w:hAnsi="Wingdings" w:cs="Wingdings"/>
                <w:color w:val="00519F"/>
              </w:rPr>
              <w:t></w:t>
            </w:r>
            <w:r w:rsidRPr="00416E17">
              <w:rPr>
                <w:rFonts w:ascii="Arial" w:hAnsi="Arial" w:cs="Arial"/>
                <w:color w:val="000000"/>
              </w:rPr>
              <w:t>Certificats d’élimination des déchets</w:t>
            </w:r>
          </w:p>
          <w:p w:rsidR="00781FC9" w:rsidRPr="00416E17" w:rsidRDefault="00781FC9" w:rsidP="006148D1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Arial" w:hAnsi="Arial" w:cs="Arial"/>
                <w:color w:val="000000"/>
              </w:rPr>
            </w:pPr>
          </w:p>
          <w:p w:rsidR="006148D1" w:rsidRPr="006148D1" w:rsidRDefault="006148D1" w:rsidP="006148D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134" w:type="dxa"/>
          </w:tcPr>
          <w:p w:rsidR="003D16C0" w:rsidRDefault="003D16C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416E17" w:rsidRDefault="00416E17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416E17">
              <w:rPr>
                <w:rFonts w:ascii="Arial" w:hAnsi="Arial" w:cs="Arial"/>
                <w:color w:val="000000"/>
              </w:rPr>
              <w:t>X</w:t>
            </w:r>
          </w:p>
          <w:p w:rsidR="006148D1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3D16C0" w:rsidRDefault="003D16C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B93AF0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F702F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3D16C0" w:rsidRDefault="003D16C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B93AF0" w:rsidRDefault="00B93AF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3D16C0" w:rsidRDefault="003D16C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B93AF0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B93AF0" w:rsidRDefault="00B93AF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B93AF0" w:rsidRDefault="00B93AF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6148D1" w:rsidRDefault="006148D1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3D16C0" w:rsidRDefault="003D16C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6148D1" w:rsidRDefault="006148D1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F702F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Default="00CF702F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3D16C0" w:rsidRDefault="003D16C0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43A14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43A14" w:rsidRPr="00416E17" w:rsidRDefault="00C43A14" w:rsidP="00416E1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</w:tc>
        <w:tc>
          <w:tcPr>
            <w:tcW w:w="1134" w:type="dxa"/>
          </w:tcPr>
          <w:p w:rsidR="003D16C0" w:rsidRDefault="003D16C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416E17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B93AF0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B93AF0" w:rsidRDefault="00B93AF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3D16C0" w:rsidRDefault="003D16C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B93AF0" w:rsidRDefault="00B93AF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B93AF0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F702F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3D16C0" w:rsidRDefault="003D16C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B93AF0" w:rsidRDefault="00B93AF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B93AF0" w:rsidRDefault="00B93AF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B93AF0" w:rsidRDefault="00B93AF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6148D1" w:rsidRDefault="006148D1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6148D1" w:rsidRDefault="006148D1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3D16C0" w:rsidRDefault="003D16C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43A14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43A14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3D16C0" w:rsidRDefault="003D16C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3D16C0" w:rsidRDefault="003D16C0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43A14" w:rsidRDefault="00C43A14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F702F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F702F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  <w:p w:rsidR="00CF702F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CF702F" w:rsidRPr="00416E17" w:rsidRDefault="00CF702F" w:rsidP="00B93AF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X</w:t>
            </w:r>
          </w:p>
        </w:tc>
      </w:tr>
    </w:tbl>
    <w:p w:rsidR="00FD25EE" w:rsidRDefault="00FD25EE" w:rsidP="00FD25EE"/>
    <w:p w:rsidR="00E83C0C" w:rsidRDefault="00E83C0C" w:rsidP="00E83C0C">
      <w:pPr>
        <w:pStyle w:val="Paragraphedeliste"/>
        <w:numPr>
          <w:ilvl w:val="0"/>
          <w:numId w:val="7"/>
        </w:numPr>
      </w:pPr>
      <w:r>
        <w:t>Le certificat d’acceptation préalable est remis uniquement lorsque le conteneur est prêt à partir</w:t>
      </w:r>
    </w:p>
    <w:p w:rsidR="00E83C0C" w:rsidRDefault="00E83C0C" w:rsidP="00E83C0C">
      <w:pPr>
        <w:pStyle w:val="Paragraphedeliste"/>
        <w:numPr>
          <w:ilvl w:val="0"/>
          <w:numId w:val="7"/>
        </w:numPr>
      </w:pPr>
      <w:r>
        <w:t xml:space="preserve">Pour la maintenance, le BSDA sera remis lorsque le big bag est plein (800 kg) – </w:t>
      </w:r>
      <w:r w:rsidR="001F371C">
        <w:t xml:space="preserve">Voir </w:t>
      </w:r>
      <w:r>
        <w:t xml:space="preserve">CCTP </w:t>
      </w:r>
      <w:r w:rsidR="001F371C">
        <w:t xml:space="preserve">déchet </w:t>
      </w:r>
    </w:p>
    <w:sectPr w:rsidR="00E83C0C" w:rsidSect="007930AE">
      <w:headerReference w:type="default" r:id="rId7"/>
      <w:footerReference w:type="default" r:id="rId8"/>
      <w:pgSz w:w="11906" w:h="16838"/>
      <w:pgMar w:top="1418" w:right="851" w:bottom="1418" w:left="851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AAA" w:rsidRDefault="00691AAA" w:rsidP="001F371C">
      <w:pPr>
        <w:spacing w:after="0" w:line="240" w:lineRule="auto"/>
      </w:pPr>
      <w:r>
        <w:separator/>
      </w:r>
    </w:p>
  </w:endnote>
  <w:endnote w:type="continuationSeparator" w:id="0">
    <w:p w:rsidR="00691AAA" w:rsidRDefault="00691AAA" w:rsidP="001F3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0AE" w:rsidRPr="00685DA0" w:rsidRDefault="007930AE" w:rsidP="007930AE">
    <w:pPr>
      <w:pStyle w:val="Pieddepage"/>
      <w:jc w:val="center"/>
      <w:rPr>
        <w:rFonts w:ascii="Arial" w:hAnsi="Arial" w:cs="Arial"/>
        <w:sz w:val="16"/>
        <w:szCs w:val="16"/>
      </w:rPr>
    </w:pPr>
    <w:r w:rsidRPr="00685DA0">
      <w:rPr>
        <w:rFonts w:ascii="Arial" w:hAnsi="Arial" w:cs="Arial"/>
        <w:sz w:val="16"/>
        <w:szCs w:val="16"/>
      </w:rPr>
      <w:t xml:space="preserve">Page </w:t>
    </w:r>
    <w:r w:rsidRPr="00685DA0">
      <w:rPr>
        <w:rFonts w:ascii="Arial" w:hAnsi="Arial" w:cs="Arial"/>
        <w:b/>
        <w:sz w:val="16"/>
        <w:szCs w:val="16"/>
      </w:rPr>
      <w:fldChar w:fldCharType="begin"/>
    </w:r>
    <w:r w:rsidRPr="00685DA0">
      <w:rPr>
        <w:rFonts w:ascii="Arial" w:hAnsi="Arial" w:cs="Arial"/>
        <w:b/>
        <w:sz w:val="16"/>
        <w:szCs w:val="16"/>
      </w:rPr>
      <w:instrText>PAGE</w:instrText>
    </w:r>
    <w:r w:rsidRPr="00685DA0">
      <w:rPr>
        <w:rFonts w:ascii="Arial" w:hAnsi="Arial" w:cs="Arial"/>
        <w:b/>
        <w:sz w:val="16"/>
        <w:szCs w:val="16"/>
      </w:rPr>
      <w:fldChar w:fldCharType="separate"/>
    </w:r>
    <w:r w:rsidR="003D16C0">
      <w:rPr>
        <w:rFonts w:ascii="Arial" w:hAnsi="Arial" w:cs="Arial"/>
        <w:b/>
        <w:noProof/>
        <w:sz w:val="16"/>
        <w:szCs w:val="16"/>
      </w:rPr>
      <w:t>2</w:t>
    </w:r>
    <w:r w:rsidRPr="00685DA0">
      <w:rPr>
        <w:rFonts w:ascii="Arial" w:hAnsi="Arial" w:cs="Arial"/>
        <w:b/>
        <w:sz w:val="16"/>
        <w:szCs w:val="16"/>
      </w:rPr>
      <w:fldChar w:fldCharType="end"/>
    </w:r>
    <w:r w:rsidRPr="00685DA0">
      <w:rPr>
        <w:rFonts w:ascii="Arial" w:hAnsi="Arial" w:cs="Arial"/>
        <w:sz w:val="16"/>
        <w:szCs w:val="16"/>
      </w:rPr>
      <w:t xml:space="preserve"> sur </w:t>
    </w:r>
    <w:r w:rsidRPr="00685DA0">
      <w:rPr>
        <w:rFonts w:ascii="Arial" w:hAnsi="Arial" w:cs="Arial"/>
        <w:b/>
        <w:sz w:val="16"/>
        <w:szCs w:val="16"/>
      </w:rPr>
      <w:fldChar w:fldCharType="begin"/>
    </w:r>
    <w:r w:rsidRPr="00685DA0">
      <w:rPr>
        <w:rFonts w:ascii="Arial" w:hAnsi="Arial" w:cs="Arial"/>
        <w:b/>
        <w:sz w:val="16"/>
        <w:szCs w:val="16"/>
      </w:rPr>
      <w:instrText>NUMPAGES</w:instrText>
    </w:r>
    <w:r w:rsidRPr="00685DA0">
      <w:rPr>
        <w:rFonts w:ascii="Arial" w:hAnsi="Arial" w:cs="Arial"/>
        <w:b/>
        <w:sz w:val="16"/>
        <w:szCs w:val="16"/>
      </w:rPr>
      <w:fldChar w:fldCharType="separate"/>
    </w:r>
    <w:r w:rsidR="003D16C0">
      <w:rPr>
        <w:rFonts w:ascii="Arial" w:hAnsi="Arial" w:cs="Arial"/>
        <w:b/>
        <w:noProof/>
        <w:sz w:val="16"/>
        <w:szCs w:val="16"/>
      </w:rPr>
      <w:t>2</w:t>
    </w:r>
    <w:r w:rsidRPr="00685DA0">
      <w:rPr>
        <w:rFonts w:ascii="Arial" w:hAnsi="Arial" w:cs="Arial"/>
        <w:b/>
        <w:sz w:val="16"/>
        <w:szCs w:val="16"/>
      </w:rPr>
      <w:fldChar w:fldCharType="end"/>
    </w:r>
  </w:p>
  <w:p w:rsidR="007930AE" w:rsidRPr="00685DA0" w:rsidRDefault="007930AE" w:rsidP="007930AE">
    <w:pPr>
      <w:pStyle w:val="Pieddepage"/>
      <w:jc w:val="center"/>
      <w:rPr>
        <w:rFonts w:ascii="Arial" w:hAnsi="Arial" w:cs="Arial"/>
        <w:sz w:val="16"/>
        <w:szCs w:val="16"/>
      </w:rPr>
    </w:pPr>
    <w:r w:rsidRPr="00685DA0">
      <w:rPr>
        <w:rFonts w:ascii="Arial" w:hAnsi="Arial" w:cs="Arial"/>
        <w:sz w:val="16"/>
        <w:szCs w:val="16"/>
      </w:rPr>
      <w:t>Ce document est la propriété du CHU de Martinique. Toute utilisation, reproduction, modification est soumise à accord du propriétaire</w:t>
    </w:r>
  </w:p>
  <w:p w:rsidR="007930AE" w:rsidRPr="007930AE" w:rsidRDefault="007930AE" w:rsidP="007930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AAA" w:rsidRDefault="00691AAA" w:rsidP="001F371C">
      <w:pPr>
        <w:spacing w:after="0" w:line="240" w:lineRule="auto"/>
      </w:pPr>
      <w:r>
        <w:separator/>
      </w:r>
    </w:p>
  </w:footnote>
  <w:footnote w:type="continuationSeparator" w:id="0">
    <w:p w:rsidR="00691AAA" w:rsidRDefault="00691AAA" w:rsidP="001F3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587" w:type="pct"/>
      <w:tblInd w:w="-59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361"/>
      <w:gridCol w:w="4920"/>
      <w:gridCol w:w="3055"/>
      <w:gridCol w:w="1055"/>
    </w:tblGrid>
    <w:tr w:rsidR="007930AE" w:rsidRPr="00FE17E3" w:rsidTr="007930AE">
      <w:trPr>
        <w:trHeight w:val="737"/>
      </w:trPr>
      <w:tc>
        <w:tcPr>
          <w:tcW w:w="1036" w:type="pct"/>
          <w:vMerge w:val="restart"/>
          <w:vAlign w:val="center"/>
        </w:tcPr>
        <w:p w:rsidR="001F371C" w:rsidRPr="00FE17E3" w:rsidRDefault="001F371C" w:rsidP="001F371C">
          <w:pPr>
            <w:rPr>
              <w:rFonts w:ascii="Arial" w:hAnsi="Arial"/>
              <w:b/>
              <w:color w:val="0000FF"/>
              <w:sz w:val="2"/>
              <w:szCs w:val="2"/>
            </w:rPr>
          </w:pPr>
          <w:r w:rsidRPr="00FE17E3">
            <w:rPr>
              <w:rFonts w:ascii="Arial" w:hAnsi="Arial"/>
              <w:sz w:val="2"/>
              <w:szCs w:val="2"/>
            </w:rPr>
            <w:object w:dxaOrig="3816" w:dyaOrig="12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7.25pt;height:38.25pt">
                <v:imagedata r:id="rId1" o:title=""/>
              </v:shape>
              <o:OLEObject Type="Embed" ProgID="PBrush" ShapeID="_x0000_i1025" DrawAspect="Content" ObjectID="_1688972315" r:id="rId2"/>
            </w:object>
          </w:r>
        </w:p>
      </w:tc>
      <w:tc>
        <w:tcPr>
          <w:tcW w:w="2160" w:type="pct"/>
          <w:vAlign w:val="center"/>
        </w:tcPr>
        <w:p w:rsidR="001F371C" w:rsidRPr="00FE17E3" w:rsidRDefault="001F371C" w:rsidP="001F371C">
          <w:pPr>
            <w:jc w:val="center"/>
            <w:rPr>
              <w:rFonts w:ascii="Arial" w:hAnsi="Arial" w:cs="Arial"/>
              <w:b/>
              <w:color w:val="0000FF"/>
            </w:rPr>
          </w:pPr>
          <w:r>
            <w:rPr>
              <w:sz w:val="36"/>
              <w:szCs w:val="36"/>
            </w:rPr>
            <w:t>Rapport de Fin d’Intervention</w:t>
          </w:r>
        </w:p>
      </w:tc>
      <w:tc>
        <w:tcPr>
          <w:tcW w:w="1341" w:type="pct"/>
          <w:vAlign w:val="center"/>
        </w:tcPr>
        <w:p w:rsidR="001F371C" w:rsidRPr="00FE17E3" w:rsidRDefault="001F371C" w:rsidP="001F371C">
          <w:pPr>
            <w:jc w:val="center"/>
            <w:rPr>
              <w:rFonts w:ascii="Arial" w:hAnsi="Arial" w:cs="Arial"/>
              <w:b/>
              <w:color w:val="0000FF"/>
              <w:w w:val="89"/>
            </w:rPr>
          </w:pPr>
          <w:r>
            <w:rPr>
              <w:rFonts w:ascii="Arial" w:hAnsi="Arial" w:cs="Arial"/>
              <w:b/>
              <w:color w:val="0000FF"/>
              <w:w w:val="89"/>
            </w:rPr>
            <w:t>MOD</w:t>
          </w:r>
          <w:r w:rsidRPr="00FE17E3">
            <w:rPr>
              <w:rFonts w:ascii="Arial" w:hAnsi="Arial" w:cs="Arial"/>
              <w:b/>
              <w:color w:val="0000FF"/>
              <w:w w:val="89"/>
            </w:rPr>
            <w:t>-DG-AMIANTE-0</w:t>
          </w:r>
          <w:r>
            <w:rPr>
              <w:rFonts w:ascii="Arial" w:hAnsi="Arial" w:cs="Arial"/>
              <w:b/>
              <w:color w:val="0000FF"/>
              <w:w w:val="89"/>
            </w:rPr>
            <w:t>51</w:t>
          </w:r>
          <w:r w:rsidRPr="00FE17E3">
            <w:rPr>
              <w:rFonts w:ascii="Arial" w:hAnsi="Arial" w:cs="Arial"/>
              <w:b/>
              <w:color w:val="0000FF"/>
              <w:w w:val="89"/>
            </w:rPr>
            <w:t>/V</w:t>
          </w:r>
          <w:r w:rsidR="003D16C0">
            <w:rPr>
              <w:rFonts w:ascii="Arial" w:hAnsi="Arial" w:cs="Arial"/>
              <w:b/>
              <w:color w:val="0000FF"/>
              <w:w w:val="89"/>
            </w:rPr>
            <w:t>3</w:t>
          </w:r>
        </w:p>
      </w:tc>
      <w:tc>
        <w:tcPr>
          <w:tcW w:w="463" w:type="pct"/>
          <w:vMerge w:val="restart"/>
        </w:tcPr>
        <w:p w:rsidR="001F371C" w:rsidRPr="00FE17E3" w:rsidRDefault="001F371C" w:rsidP="001F371C">
          <w:pPr>
            <w:jc w:val="center"/>
            <w:rPr>
              <w:rFonts w:ascii="Arial" w:hAnsi="Arial" w:cs="Arial"/>
              <w:b/>
              <w:w w:val="89"/>
            </w:rPr>
          </w:pPr>
          <w:r w:rsidRPr="00FE17E3">
            <w:rPr>
              <w:rFonts w:ascii="Arial" w:hAnsi="Arial"/>
              <w:noProof/>
              <w:sz w:val="2"/>
              <w:szCs w:val="2"/>
              <w:lang w:eastAsia="fr-FR"/>
            </w:rPr>
            <w:drawing>
              <wp:anchor distT="0" distB="0" distL="114300" distR="114300" simplePos="0" relativeHeight="251659264" behindDoc="1" locked="0" layoutInCell="1" allowOverlap="1" wp14:anchorId="71673B7E" wp14:editId="20624105">
                <wp:simplePos x="0" y="0"/>
                <wp:positionH relativeFrom="column">
                  <wp:posOffset>-27305</wp:posOffset>
                </wp:positionH>
                <wp:positionV relativeFrom="paragraph">
                  <wp:posOffset>105410</wp:posOffset>
                </wp:positionV>
                <wp:extent cx="580445" cy="580445"/>
                <wp:effectExtent l="0" t="0" r="0" b="0"/>
                <wp:wrapNone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 formé pas toucher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0445" cy="5804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7930AE" w:rsidRPr="00FE17E3" w:rsidTr="007930AE">
      <w:trPr>
        <w:trHeight w:val="567"/>
      </w:trPr>
      <w:tc>
        <w:tcPr>
          <w:tcW w:w="1036" w:type="pct"/>
          <w:vMerge/>
          <w:vAlign w:val="center"/>
        </w:tcPr>
        <w:p w:rsidR="001F371C" w:rsidRPr="00FE17E3" w:rsidRDefault="001F371C" w:rsidP="001F371C">
          <w:pPr>
            <w:rPr>
              <w:rFonts w:ascii="Arial" w:hAnsi="Arial"/>
              <w:b/>
              <w:color w:val="0000FF"/>
              <w:sz w:val="18"/>
            </w:rPr>
          </w:pPr>
        </w:p>
      </w:tc>
      <w:tc>
        <w:tcPr>
          <w:tcW w:w="2160" w:type="pct"/>
          <w:vAlign w:val="center"/>
        </w:tcPr>
        <w:p w:rsidR="001F371C" w:rsidRPr="00FE17E3" w:rsidRDefault="001F371C" w:rsidP="001F371C">
          <w:pPr>
            <w:jc w:val="center"/>
            <w:rPr>
              <w:rFonts w:ascii="Arial" w:hAnsi="Arial" w:cs="Arial"/>
              <w:b/>
              <w:color w:val="0000FF"/>
              <w:sz w:val="6"/>
            </w:rPr>
          </w:pPr>
          <w:r w:rsidRPr="00FE17E3">
            <w:rPr>
              <w:rFonts w:ascii="Arial" w:eastAsia="Batang" w:hAnsi="Arial" w:cs="Arial"/>
              <w:iCs/>
            </w:rPr>
            <w:t>Direction Générale</w:t>
          </w:r>
        </w:p>
      </w:tc>
      <w:tc>
        <w:tcPr>
          <w:tcW w:w="1341" w:type="pct"/>
          <w:vAlign w:val="center"/>
        </w:tcPr>
        <w:p w:rsidR="001F371C" w:rsidRPr="00FE17E3" w:rsidRDefault="001F371C" w:rsidP="001F371C">
          <w:pPr>
            <w:jc w:val="center"/>
            <w:rPr>
              <w:rFonts w:ascii="Arial" w:hAnsi="Arial" w:cs="Arial"/>
              <w:w w:val="98"/>
            </w:rPr>
          </w:pPr>
          <w:r>
            <w:rPr>
              <w:rFonts w:ascii="Arial" w:hAnsi="Arial" w:cs="Arial"/>
              <w:w w:val="98"/>
            </w:rPr>
            <w:t>Création</w:t>
          </w:r>
          <w:r w:rsidRPr="00FE17E3">
            <w:rPr>
              <w:rFonts w:ascii="Arial" w:hAnsi="Arial" w:cs="Arial"/>
              <w:w w:val="98"/>
            </w:rPr>
            <w:t xml:space="preserve">: </w:t>
          </w:r>
          <w:r>
            <w:rPr>
              <w:rFonts w:ascii="Arial" w:hAnsi="Arial" w:cs="Arial"/>
              <w:w w:val="98"/>
            </w:rPr>
            <w:t>JUILLET 2</w:t>
          </w:r>
          <w:r w:rsidRPr="00FE17E3">
            <w:rPr>
              <w:rFonts w:ascii="Arial" w:hAnsi="Arial" w:cs="Arial"/>
              <w:w w:val="98"/>
            </w:rPr>
            <w:t>0</w:t>
          </w:r>
          <w:r>
            <w:rPr>
              <w:rFonts w:ascii="Arial" w:hAnsi="Arial" w:cs="Arial"/>
              <w:w w:val="98"/>
            </w:rPr>
            <w:t>20</w:t>
          </w:r>
        </w:p>
      </w:tc>
      <w:tc>
        <w:tcPr>
          <w:tcW w:w="463" w:type="pct"/>
          <w:vMerge/>
        </w:tcPr>
        <w:p w:rsidR="001F371C" w:rsidRPr="00FE17E3" w:rsidRDefault="001F371C" w:rsidP="001F371C">
          <w:pPr>
            <w:jc w:val="center"/>
            <w:rPr>
              <w:rFonts w:ascii="Arial" w:hAnsi="Arial" w:cs="Arial"/>
              <w:w w:val="98"/>
            </w:rPr>
          </w:pPr>
        </w:p>
      </w:tc>
    </w:tr>
  </w:tbl>
  <w:p w:rsidR="001F371C" w:rsidRDefault="001F371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80C"/>
    <w:multiLevelType w:val="hybridMultilevel"/>
    <w:tmpl w:val="0CD243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B6742E"/>
    <w:multiLevelType w:val="hybridMultilevel"/>
    <w:tmpl w:val="C344B92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E7A3F"/>
    <w:multiLevelType w:val="hybridMultilevel"/>
    <w:tmpl w:val="259E8428"/>
    <w:lvl w:ilvl="0" w:tplc="248E9E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31F4A"/>
    <w:multiLevelType w:val="hybridMultilevel"/>
    <w:tmpl w:val="61FA10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74DAA"/>
    <w:multiLevelType w:val="hybridMultilevel"/>
    <w:tmpl w:val="BD1A0972"/>
    <w:lvl w:ilvl="0" w:tplc="622C8B98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color w:val="0070C0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6337E43"/>
    <w:multiLevelType w:val="hybridMultilevel"/>
    <w:tmpl w:val="B27023DC"/>
    <w:lvl w:ilvl="0" w:tplc="622C8B98">
      <w:start w:val="1"/>
      <w:numFmt w:val="bullet"/>
      <w:lvlText w:val="n"/>
      <w:lvlJc w:val="left"/>
      <w:pPr>
        <w:ind w:left="360" w:hanging="360"/>
      </w:pPr>
      <w:rPr>
        <w:rFonts w:ascii="Wingdings" w:hAnsi="Wingdings" w:hint="default"/>
        <w:color w:val="0070C0"/>
        <w:sz w:val="24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1F633C0"/>
    <w:multiLevelType w:val="hybridMultilevel"/>
    <w:tmpl w:val="0CD243C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F12"/>
    <w:rsid w:val="00006AF4"/>
    <w:rsid w:val="00074F9D"/>
    <w:rsid w:val="00127E48"/>
    <w:rsid w:val="001F371C"/>
    <w:rsid w:val="00213827"/>
    <w:rsid w:val="0025234F"/>
    <w:rsid w:val="002C139C"/>
    <w:rsid w:val="003B7BD1"/>
    <w:rsid w:val="003D16C0"/>
    <w:rsid w:val="00416E17"/>
    <w:rsid w:val="006037AA"/>
    <w:rsid w:val="006148D1"/>
    <w:rsid w:val="00691AAA"/>
    <w:rsid w:val="00747677"/>
    <w:rsid w:val="00781FC9"/>
    <w:rsid w:val="007930AE"/>
    <w:rsid w:val="007C6B9C"/>
    <w:rsid w:val="00940AB5"/>
    <w:rsid w:val="009414E9"/>
    <w:rsid w:val="00951579"/>
    <w:rsid w:val="00953DE9"/>
    <w:rsid w:val="009D7F12"/>
    <w:rsid w:val="00A317EF"/>
    <w:rsid w:val="00B93AF0"/>
    <w:rsid w:val="00C43A14"/>
    <w:rsid w:val="00C53A5B"/>
    <w:rsid w:val="00CF5F3A"/>
    <w:rsid w:val="00CF702F"/>
    <w:rsid w:val="00D06C5C"/>
    <w:rsid w:val="00D52FBF"/>
    <w:rsid w:val="00DA1C0F"/>
    <w:rsid w:val="00E63E85"/>
    <w:rsid w:val="00E83C0C"/>
    <w:rsid w:val="00FD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64FB1C2"/>
  <w15:chartTrackingRefBased/>
  <w15:docId w15:val="{D56075F7-D2B7-4A8C-9751-5F9177EB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7F12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D7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Policepardfaut"/>
    <w:rsid w:val="00FD25EE"/>
  </w:style>
  <w:style w:type="paragraph" w:styleId="Paragraphedeliste">
    <w:name w:val="List Paragraph"/>
    <w:basedOn w:val="Normal"/>
    <w:uiPriority w:val="34"/>
    <w:qFormat/>
    <w:rsid w:val="00FD25E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74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6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6A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1F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371C"/>
  </w:style>
  <w:style w:type="paragraph" w:styleId="Pieddepage">
    <w:name w:val="footer"/>
    <w:basedOn w:val="Normal"/>
    <w:link w:val="PieddepageCar"/>
    <w:uiPriority w:val="99"/>
    <w:unhideWhenUsed/>
    <w:rsid w:val="001F3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F3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CHUM</Company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SAINT-OMER</dc:creator>
  <cp:keywords/>
  <dc:description/>
  <cp:lastModifiedBy>Patricia SAINT-OMER</cp:lastModifiedBy>
  <cp:revision>2</cp:revision>
  <cp:lastPrinted>2021-06-28T18:07:00Z</cp:lastPrinted>
  <dcterms:created xsi:type="dcterms:W3CDTF">2021-07-28T14:12:00Z</dcterms:created>
  <dcterms:modified xsi:type="dcterms:W3CDTF">2021-07-28T14:12:00Z</dcterms:modified>
</cp:coreProperties>
</file>